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DBEE0" w14:textId="46595DC3"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color w:val="33475B"/>
          <w:sz w:val="21"/>
          <w:szCs w:val="21"/>
        </w:rPr>
        <w:t>You can use the following consent template</w:t>
      </w:r>
      <w:r>
        <w:rPr>
          <w:rFonts w:ascii="Helvetica" w:eastAsia="Times New Roman" w:hAnsi="Helvetica" w:cs="Helvetica"/>
          <w:color w:val="33475B"/>
          <w:sz w:val="21"/>
          <w:szCs w:val="21"/>
        </w:rPr>
        <w:t>.  We suggest adding your practice logo and contact information for the CCM department to this form, as well as a time/date line if you are obtaining written consents</w:t>
      </w:r>
      <w:r w:rsidRPr="0009577F">
        <w:rPr>
          <w:rFonts w:ascii="Helvetica" w:eastAsia="Times New Roman" w:hAnsi="Helvetica" w:cs="Helvetica"/>
          <w:color w:val="33475B"/>
          <w:sz w:val="21"/>
          <w:szCs w:val="21"/>
        </w:rPr>
        <w:t>:</w:t>
      </w:r>
    </w:p>
    <w:p w14:paraId="00608333" w14:textId="77777777" w:rsidR="0009577F" w:rsidRPr="0009577F" w:rsidRDefault="0009577F" w:rsidP="0009577F">
      <w:pPr>
        <w:spacing w:after="0" w:line="240" w:lineRule="auto"/>
        <w:rPr>
          <w:rFonts w:ascii="Times New Roman" w:eastAsia="Times New Roman" w:hAnsi="Times New Roman" w:cs="Times New Roman"/>
          <w:sz w:val="24"/>
          <w:szCs w:val="24"/>
        </w:rPr>
      </w:pPr>
    </w:p>
    <w:p w14:paraId="1195FD9E"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By signing this agreement, you consent to have remote care provided to you for one or more of the services outlined below. The programs offered through ChronicCareIQ include Chronic Care Management (CCM), Principal Care Management (PCM), Remote Physiologic Monitoring (RPM), and Behavioral Health Integration Services (BHI). You may be eligible for one or more of these programs.</w:t>
      </w:r>
    </w:p>
    <w:p w14:paraId="422F51D1" w14:textId="77777777" w:rsidR="0009577F" w:rsidRPr="0009577F" w:rsidRDefault="0009577F" w:rsidP="0009577F">
      <w:pPr>
        <w:spacing w:after="0" w:line="240" w:lineRule="auto"/>
        <w:rPr>
          <w:rFonts w:ascii="Times New Roman" w:eastAsia="Times New Roman" w:hAnsi="Times New Roman" w:cs="Times New Roman"/>
          <w:sz w:val="24"/>
          <w:szCs w:val="24"/>
        </w:rPr>
      </w:pPr>
    </w:p>
    <w:p w14:paraId="2C62A8B5"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Remote care management services are being offered to you because you have been identified by your physician as having been diagnosed with one or more medical conditions that may place you at significant risk of an adverse health event, hospitalization, or necessary health monitoring. Your physician or care team will discuss with you the specific remote care management services being provided, and will instruct you on how to access them.</w:t>
      </w:r>
    </w:p>
    <w:p w14:paraId="5FEEF561" w14:textId="77777777" w:rsidR="0009577F" w:rsidRPr="0009577F" w:rsidRDefault="0009577F" w:rsidP="0009577F">
      <w:pPr>
        <w:spacing w:after="0" w:line="240" w:lineRule="auto"/>
        <w:rPr>
          <w:rFonts w:ascii="Times New Roman" w:eastAsia="Times New Roman" w:hAnsi="Times New Roman" w:cs="Times New Roman"/>
          <w:sz w:val="24"/>
          <w:szCs w:val="24"/>
        </w:rPr>
      </w:pPr>
    </w:p>
    <w:p w14:paraId="6D486AF8"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b/>
          <w:bCs/>
          <w:color w:val="000000"/>
          <w:sz w:val="21"/>
          <w:szCs w:val="21"/>
          <w:shd w:val="clear" w:color="auto" w:fill="FFFFFF"/>
        </w:rPr>
        <w:t>What are Chronic Care Management (CCM) Services?</w:t>
      </w:r>
    </w:p>
    <w:p w14:paraId="0E3C990B"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Chronic Care Management (CCM) is a care coordination service that is performed outside of the regular office visit for patients with multiple (two or more) chronic conditions during a calendar month.</w:t>
      </w:r>
    </w:p>
    <w:p w14:paraId="45C7F2AB"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b/>
          <w:bCs/>
          <w:color w:val="000000"/>
          <w:sz w:val="21"/>
          <w:szCs w:val="21"/>
          <w:shd w:val="clear" w:color="auto" w:fill="FFFFFF"/>
        </w:rPr>
        <w:t>CCM Services Include:</w:t>
      </w:r>
    </w:p>
    <w:p w14:paraId="22B56264" w14:textId="77777777" w:rsidR="0009577F" w:rsidRPr="0009577F" w:rsidRDefault="0009577F" w:rsidP="0009577F">
      <w:pPr>
        <w:numPr>
          <w:ilvl w:val="0"/>
          <w:numId w:val="1"/>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App, email, or phone mechanism that enables you to keep our care team updated and informed regarding your health information along with any symptoms you may be experiencing</w:t>
      </w:r>
    </w:p>
    <w:p w14:paraId="238C48C2" w14:textId="77777777" w:rsidR="0009577F" w:rsidRPr="0009577F" w:rsidRDefault="0009577F" w:rsidP="0009577F">
      <w:pPr>
        <w:numPr>
          <w:ilvl w:val="0"/>
          <w:numId w:val="1"/>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Systematic assessment of your healthcare needs</w:t>
      </w:r>
    </w:p>
    <w:p w14:paraId="57CFF751" w14:textId="77777777" w:rsidR="0009577F" w:rsidRPr="0009577F" w:rsidRDefault="0009577F" w:rsidP="0009577F">
      <w:pPr>
        <w:numPr>
          <w:ilvl w:val="0"/>
          <w:numId w:val="1"/>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Processes that assure you receive timely preventive care services</w:t>
      </w:r>
    </w:p>
    <w:p w14:paraId="604FCB25" w14:textId="77777777" w:rsidR="0009577F" w:rsidRPr="0009577F" w:rsidRDefault="0009577F" w:rsidP="0009577F">
      <w:pPr>
        <w:numPr>
          <w:ilvl w:val="0"/>
          <w:numId w:val="1"/>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Medication reviews and oversight</w:t>
      </w:r>
    </w:p>
    <w:p w14:paraId="703139C8" w14:textId="77777777" w:rsidR="0009577F" w:rsidRPr="0009577F" w:rsidRDefault="0009577F" w:rsidP="0009577F">
      <w:pPr>
        <w:numPr>
          <w:ilvl w:val="0"/>
          <w:numId w:val="1"/>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A customized comprehensive plan of care to help you meet your health goals (a written or electronic copy will be provided)</w:t>
      </w:r>
    </w:p>
    <w:p w14:paraId="2B82AAB7" w14:textId="77777777" w:rsidR="0009577F" w:rsidRPr="0009577F" w:rsidRDefault="0009577F" w:rsidP="0009577F">
      <w:pPr>
        <w:numPr>
          <w:ilvl w:val="0"/>
          <w:numId w:val="1"/>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Management of care transitions among healthcare providers</w:t>
      </w:r>
    </w:p>
    <w:p w14:paraId="4EDBE81A"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b/>
          <w:bCs/>
          <w:color w:val="000000"/>
          <w:sz w:val="21"/>
          <w:szCs w:val="21"/>
          <w:shd w:val="clear" w:color="auto" w:fill="FFFFFF"/>
        </w:rPr>
        <w:t>What are Principal Care Management (PCM) Services?</w:t>
      </w:r>
    </w:p>
    <w:p w14:paraId="6563FB12"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Principal Care Management (PCM) is a care coordination service that is performed outside of the regular office visit for patients with a single, high-risk condition that places them at significant risk of hospitalization or was the cause of a recent hospitalization</w:t>
      </w:r>
    </w:p>
    <w:p w14:paraId="47A3C245" w14:textId="77777777" w:rsidR="0009577F" w:rsidRPr="0009577F" w:rsidRDefault="0009577F" w:rsidP="0009577F">
      <w:pPr>
        <w:spacing w:after="0" w:line="240" w:lineRule="auto"/>
        <w:rPr>
          <w:rFonts w:ascii="Times New Roman" w:eastAsia="Times New Roman" w:hAnsi="Times New Roman" w:cs="Times New Roman"/>
          <w:sz w:val="24"/>
          <w:szCs w:val="24"/>
        </w:rPr>
      </w:pPr>
    </w:p>
    <w:p w14:paraId="7060BE02"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b/>
          <w:bCs/>
          <w:color w:val="000000"/>
          <w:sz w:val="21"/>
          <w:szCs w:val="21"/>
          <w:shd w:val="clear" w:color="auto" w:fill="FFFFFF"/>
        </w:rPr>
        <w:t>PCM Services Include:</w:t>
      </w:r>
    </w:p>
    <w:p w14:paraId="4A6656FA" w14:textId="77777777" w:rsidR="0009577F" w:rsidRPr="0009577F" w:rsidRDefault="0009577F" w:rsidP="0009577F">
      <w:pPr>
        <w:numPr>
          <w:ilvl w:val="0"/>
          <w:numId w:val="2"/>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App, email, or phone mechanism that enables you to keep our care team updated and informed regarding your health information along with any symptoms you may be experiencing</w:t>
      </w:r>
    </w:p>
    <w:p w14:paraId="53237F39" w14:textId="77777777" w:rsidR="0009577F" w:rsidRPr="0009577F" w:rsidRDefault="0009577F" w:rsidP="0009577F">
      <w:pPr>
        <w:numPr>
          <w:ilvl w:val="0"/>
          <w:numId w:val="2"/>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Systematic assessment of your healthcare needs</w:t>
      </w:r>
    </w:p>
    <w:p w14:paraId="13D495B6" w14:textId="77777777" w:rsidR="0009577F" w:rsidRPr="0009577F" w:rsidRDefault="0009577F" w:rsidP="0009577F">
      <w:pPr>
        <w:numPr>
          <w:ilvl w:val="0"/>
          <w:numId w:val="2"/>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Processes that assure you receive timely preventive care services</w:t>
      </w:r>
    </w:p>
    <w:p w14:paraId="5D801F16" w14:textId="77777777" w:rsidR="0009577F" w:rsidRPr="0009577F" w:rsidRDefault="0009577F" w:rsidP="0009577F">
      <w:pPr>
        <w:numPr>
          <w:ilvl w:val="0"/>
          <w:numId w:val="2"/>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Medication reviews and oversight</w:t>
      </w:r>
    </w:p>
    <w:p w14:paraId="17358322" w14:textId="77777777" w:rsidR="0009577F" w:rsidRPr="0009577F" w:rsidRDefault="0009577F" w:rsidP="0009577F">
      <w:pPr>
        <w:numPr>
          <w:ilvl w:val="0"/>
          <w:numId w:val="2"/>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Customized disease-specific plan of care to help you meet your health goals (a written or electronic copy will be provided)</w:t>
      </w:r>
    </w:p>
    <w:p w14:paraId="7AF477A7" w14:textId="77777777" w:rsidR="0009577F" w:rsidRPr="0009577F" w:rsidRDefault="0009577F" w:rsidP="0009577F">
      <w:pPr>
        <w:numPr>
          <w:ilvl w:val="0"/>
          <w:numId w:val="2"/>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Management of care transitions among healthcare providers</w:t>
      </w:r>
    </w:p>
    <w:p w14:paraId="0F9F4CBD"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b/>
          <w:bCs/>
          <w:color w:val="000000"/>
          <w:sz w:val="21"/>
          <w:szCs w:val="21"/>
          <w:shd w:val="clear" w:color="auto" w:fill="FFFFFF"/>
        </w:rPr>
        <w:t>What are Remote Physiologic Monitoring Services?</w:t>
      </w:r>
    </w:p>
    <w:p w14:paraId="6D4FA6EE"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lastRenderedPageBreak/>
        <w:t>Remote Physiologic Monitoring (RPM) is the monitoring of patient health data such as blood pressure, weight, glucose, or other health information through interactive communication with the patient or caregiver during a calendar month.</w:t>
      </w:r>
    </w:p>
    <w:p w14:paraId="23C3E21D" w14:textId="77777777" w:rsidR="0009577F" w:rsidRPr="0009577F" w:rsidRDefault="0009577F" w:rsidP="0009577F">
      <w:pPr>
        <w:spacing w:after="0" w:line="240" w:lineRule="auto"/>
        <w:rPr>
          <w:rFonts w:ascii="Times New Roman" w:eastAsia="Times New Roman" w:hAnsi="Times New Roman" w:cs="Times New Roman"/>
          <w:sz w:val="24"/>
          <w:szCs w:val="24"/>
        </w:rPr>
      </w:pPr>
    </w:p>
    <w:p w14:paraId="2CC62A82"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b/>
          <w:bCs/>
          <w:color w:val="000000"/>
          <w:sz w:val="21"/>
          <w:szCs w:val="21"/>
          <w:shd w:val="clear" w:color="auto" w:fill="FFFFFF"/>
        </w:rPr>
        <w:t>RPM Services Include:</w:t>
      </w:r>
    </w:p>
    <w:p w14:paraId="49598B00" w14:textId="77777777" w:rsidR="0009577F" w:rsidRPr="0009577F" w:rsidRDefault="0009577F" w:rsidP="0009577F">
      <w:pPr>
        <w:numPr>
          <w:ilvl w:val="0"/>
          <w:numId w:val="3"/>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App or email mechanism that enables you to keep your care team updated and informed about your vital health data, along with any symptoms you may be experiencing</w:t>
      </w:r>
    </w:p>
    <w:p w14:paraId="0B366DAC" w14:textId="77777777" w:rsidR="0009577F" w:rsidRPr="0009577F" w:rsidRDefault="0009577F" w:rsidP="0009577F">
      <w:pPr>
        <w:numPr>
          <w:ilvl w:val="0"/>
          <w:numId w:val="3"/>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Systematic assessment of your healthcare needs</w:t>
      </w:r>
    </w:p>
    <w:p w14:paraId="421A1DD3" w14:textId="77777777" w:rsidR="0009577F" w:rsidRPr="0009577F" w:rsidRDefault="0009577F" w:rsidP="0009577F">
      <w:pPr>
        <w:numPr>
          <w:ilvl w:val="0"/>
          <w:numId w:val="3"/>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Care coordination based on patient-transmitted health data</w:t>
      </w:r>
    </w:p>
    <w:p w14:paraId="7EF70649"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b/>
          <w:bCs/>
          <w:color w:val="000000"/>
          <w:sz w:val="21"/>
          <w:szCs w:val="21"/>
          <w:shd w:val="clear" w:color="auto" w:fill="FFFFFF"/>
        </w:rPr>
        <w:t>What are Behavioral Health Integration Services?</w:t>
      </w:r>
    </w:p>
    <w:p w14:paraId="65B9082B"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Behavioral Health Integration (BHI) services is a care management service for patients with behavioral health conditions that are managed by a physician or other qualified healthcare professional during the calendar month.</w:t>
      </w:r>
    </w:p>
    <w:p w14:paraId="067B37F6" w14:textId="77777777" w:rsidR="0009577F" w:rsidRPr="0009577F" w:rsidRDefault="0009577F" w:rsidP="0009577F">
      <w:pPr>
        <w:spacing w:after="0" w:line="240" w:lineRule="auto"/>
        <w:rPr>
          <w:rFonts w:ascii="Times New Roman" w:eastAsia="Times New Roman" w:hAnsi="Times New Roman" w:cs="Times New Roman"/>
          <w:sz w:val="24"/>
          <w:szCs w:val="24"/>
        </w:rPr>
      </w:pPr>
    </w:p>
    <w:p w14:paraId="401E7FC8"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b/>
          <w:bCs/>
          <w:color w:val="000000"/>
          <w:sz w:val="21"/>
          <w:szCs w:val="21"/>
          <w:shd w:val="clear" w:color="auto" w:fill="FFFFFF"/>
        </w:rPr>
        <w:t>BHI Services Include:</w:t>
      </w:r>
    </w:p>
    <w:p w14:paraId="6D18E3F6" w14:textId="77777777" w:rsidR="0009577F" w:rsidRPr="0009577F" w:rsidRDefault="0009577F" w:rsidP="0009577F">
      <w:pPr>
        <w:numPr>
          <w:ilvl w:val="0"/>
          <w:numId w:val="4"/>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Initial assessment</w:t>
      </w:r>
    </w:p>
    <w:p w14:paraId="6EEE3911" w14:textId="77777777" w:rsidR="0009577F" w:rsidRPr="0009577F" w:rsidRDefault="0009577F" w:rsidP="0009577F">
      <w:pPr>
        <w:numPr>
          <w:ilvl w:val="0"/>
          <w:numId w:val="4"/>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App or email mechanism that enables you to keep our care team updated and informed about your behavioral health data along with any symptoms you may be experiencing</w:t>
      </w:r>
    </w:p>
    <w:p w14:paraId="4410462C" w14:textId="77777777" w:rsidR="0009577F" w:rsidRPr="0009577F" w:rsidRDefault="0009577F" w:rsidP="0009577F">
      <w:pPr>
        <w:numPr>
          <w:ilvl w:val="0"/>
          <w:numId w:val="4"/>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Systematic assessment and monitoring</w:t>
      </w:r>
    </w:p>
    <w:p w14:paraId="3F60EFB5" w14:textId="77777777" w:rsidR="0009577F" w:rsidRPr="0009577F" w:rsidRDefault="0009577F" w:rsidP="0009577F">
      <w:pPr>
        <w:numPr>
          <w:ilvl w:val="0"/>
          <w:numId w:val="4"/>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A customized plan of care to help you meet your behavioral health goals</w:t>
      </w:r>
    </w:p>
    <w:p w14:paraId="04D8D7E9" w14:textId="77777777" w:rsidR="0009577F" w:rsidRPr="0009577F" w:rsidRDefault="0009577F" w:rsidP="0009577F">
      <w:pPr>
        <w:numPr>
          <w:ilvl w:val="0"/>
          <w:numId w:val="4"/>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Coordination of behavioral health treatment</w:t>
      </w:r>
    </w:p>
    <w:p w14:paraId="0DDFC15E" w14:textId="77777777" w:rsidR="0009577F" w:rsidRPr="0009577F" w:rsidRDefault="0009577F" w:rsidP="0009577F">
      <w:pPr>
        <w:numPr>
          <w:ilvl w:val="0"/>
          <w:numId w:val="4"/>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Continuous relationship with a designated member of the care team</w:t>
      </w:r>
    </w:p>
    <w:p w14:paraId="5C09DDB5" w14:textId="77777777" w:rsidR="0009577F" w:rsidRPr="0009577F" w:rsidRDefault="0009577F" w:rsidP="0009577F">
      <w:pPr>
        <w:shd w:val="clear" w:color="auto" w:fill="FFFFFF"/>
        <w:spacing w:after="0" w:line="240" w:lineRule="auto"/>
        <w:rPr>
          <w:rFonts w:ascii="Helvetica" w:eastAsia="Times New Roman" w:hAnsi="Helvetica" w:cs="Helvetica"/>
          <w:color w:val="33475B"/>
          <w:sz w:val="21"/>
          <w:szCs w:val="21"/>
        </w:rPr>
      </w:pPr>
      <w:r w:rsidRPr="0009577F">
        <w:rPr>
          <w:rFonts w:ascii="Helvetica" w:eastAsia="Times New Roman" w:hAnsi="Helvetica" w:cs="Helvetica"/>
          <w:b/>
          <w:bCs/>
          <w:color w:val="000000"/>
          <w:sz w:val="21"/>
          <w:szCs w:val="21"/>
          <w:shd w:val="clear" w:color="auto" w:fill="FFFFFF"/>
        </w:rPr>
        <w:t>By consenting, I agree to the following:</w:t>
      </w:r>
    </w:p>
    <w:p w14:paraId="018B4931" w14:textId="77777777" w:rsidR="0009577F" w:rsidRPr="0009577F" w:rsidRDefault="0009577F" w:rsidP="0009577F">
      <w:pPr>
        <w:numPr>
          <w:ilvl w:val="0"/>
          <w:numId w:val="5"/>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I consent to the CCM, PCM, RPM, and/or BHI services that may be provided</w:t>
      </w:r>
    </w:p>
    <w:p w14:paraId="57838782" w14:textId="77777777" w:rsidR="0009577F" w:rsidRPr="0009577F" w:rsidRDefault="0009577F" w:rsidP="0009577F">
      <w:pPr>
        <w:numPr>
          <w:ilvl w:val="0"/>
          <w:numId w:val="5"/>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I authorize electronic communication of my medical information with my healthcare provider and understand my health data will be stored securely and confidentially. If applicable, my information may be shared with other treating providers as part of coordination of care.</w:t>
      </w:r>
    </w:p>
    <w:p w14:paraId="6BF27498" w14:textId="77777777" w:rsidR="0009577F" w:rsidRPr="0009577F" w:rsidRDefault="0009577F" w:rsidP="0009577F">
      <w:pPr>
        <w:numPr>
          <w:ilvl w:val="0"/>
          <w:numId w:val="5"/>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I understand ChronicCareIQ is NOT an emergency response system; I have been advised to call 911 in the event of a medical emergency.</w:t>
      </w:r>
    </w:p>
    <w:p w14:paraId="4F6FE5E0" w14:textId="77777777" w:rsidR="0009577F" w:rsidRPr="0009577F" w:rsidRDefault="0009577F" w:rsidP="0009577F">
      <w:pPr>
        <w:numPr>
          <w:ilvl w:val="0"/>
          <w:numId w:val="5"/>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I acknowledge this is a monthly service where cost-sharing may apply. I understand I may be billed for a portion of CCM, PCM, RPM, and/or BHI services.</w:t>
      </w:r>
    </w:p>
    <w:p w14:paraId="12D2A98E" w14:textId="77777777" w:rsidR="0009577F" w:rsidRPr="0009577F" w:rsidRDefault="0009577F" w:rsidP="0009577F">
      <w:pPr>
        <w:numPr>
          <w:ilvl w:val="0"/>
          <w:numId w:val="5"/>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I acknowledge only one practitioner can furnish CCM services during the calendar month. (CCM only)</w:t>
      </w:r>
    </w:p>
    <w:p w14:paraId="36BF64A2" w14:textId="77777777" w:rsidR="0009577F" w:rsidRPr="0009577F" w:rsidRDefault="0009577F" w:rsidP="0009577F">
      <w:pPr>
        <w:numPr>
          <w:ilvl w:val="0"/>
          <w:numId w:val="5"/>
        </w:numPr>
        <w:shd w:val="clear" w:color="auto" w:fill="FFFFFF"/>
        <w:spacing w:before="100" w:beforeAutospacing="1" w:after="100" w:afterAutospacing="1" w:line="240" w:lineRule="auto"/>
        <w:rPr>
          <w:rFonts w:ascii="Helvetica" w:eastAsia="Times New Roman" w:hAnsi="Helvetica" w:cs="Helvetica"/>
          <w:color w:val="33475B"/>
          <w:sz w:val="21"/>
          <w:szCs w:val="21"/>
        </w:rPr>
      </w:pPr>
      <w:r w:rsidRPr="0009577F">
        <w:rPr>
          <w:rFonts w:ascii="Helvetica" w:eastAsia="Times New Roman" w:hAnsi="Helvetica" w:cs="Helvetica"/>
          <w:color w:val="000000"/>
          <w:sz w:val="21"/>
          <w:szCs w:val="21"/>
          <w:shd w:val="clear" w:color="auto" w:fill="FFFFFF"/>
        </w:rPr>
        <w:t>I can withdraw my consent to participate in these programs at any time by revoking this agreement; Withdrawal is effective at the end of the current thirty (30) day period of services. I may revoke this agreement verbally or in writing. Upon receipt of the revocation, the care team will provide a written confirmation of revocation.</w:t>
      </w:r>
    </w:p>
    <w:p w14:paraId="7CF492B9" w14:textId="77777777" w:rsidR="00CD6310" w:rsidRDefault="00000000"/>
    <w:sectPr w:rsidR="00CD63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3605D"/>
    <w:multiLevelType w:val="multilevel"/>
    <w:tmpl w:val="248A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5206E"/>
    <w:multiLevelType w:val="multilevel"/>
    <w:tmpl w:val="B580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630302"/>
    <w:multiLevelType w:val="multilevel"/>
    <w:tmpl w:val="22CA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53444"/>
    <w:multiLevelType w:val="multilevel"/>
    <w:tmpl w:val="B044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546B13"/>
    <w:multiLevelType w:val="multilevel"/>
    <w:tmpl w:val="15C0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662713">
    <w:abstractNumId w:val="0"/>
  </w:num>
  <w:num w:numId="2" w16cid:durableId="559247498">
    <w:abstractNumId w:val="3"/>
  </w:num>
  <w:num w:numId="3" w16cid:durableId="844201681">
    <w:abstractNumId w:val="1"/>
  </w:num>
  <w:num w:numId="4" w16cid:durableId="1627809644">
    <w:abstractNumId w:val="4"/>
  </w:num>
  <w:num w:numId="5" w16cid:durableId="1442458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7F"/>
    <w:rsid w:val="0009577F"/>
    <w:rsid w:val="002611DD"/>
    <w:rsid w:val="00DC5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B29D4"/>
  <w15:chartTrackingRefBased/>
  <w15:docId w15:val="{30DEBAE8-6051-4FA2-9FD8-B474397F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957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08143">
      <w:bodyDiv w:val="1"/>
      <w:marLeft w:val="0"/>
      <w:marRight w:val="0"/>
      <w:marTop w:val="0"/>
      <w:marBottom w:val="0"/>
      <w:divBdr>
        <w:top w:val="none" w:sz="0" w:space="0" w:color="auto"/>
        <w:left w:val="none" w:sz="0" w:space="0" w:color="auto"/>
        <w:bottom w:val="none" w:sz="0" w:space="0" w:color="auto"/>
        <w:right w:val="none" w:sz="0" w:space="0" w:color="auto"/>
      </w:divBdr>
      <w:divsChild>
        <w:div w:id="751780789">
          <w:marLeft w:val="0"/>
          <w:marRight w:val="0"/>
          <w:marTop w:val="0"/>
          <w:marBottom w:val="0"/>
          <w:divBdr>
            <w:top w:val="none" w:sz="0" w:space="0" w:color="auto"/>
            <w:left w:val="none" w:sz="0" w:space="0" w:color="auto"/>
            <w:bottom w:val="none" w:sz="0" w:space="0" w:color="auto"/>
            <w:right w:val="none" w:sz="0" w:space="0" w:color="auto"/>
          </w:divBdr>
        </w:div>
        <w:div w:id="40329799">
          <w:marLeft w:val="0"/>
          <w:marRight w:val="0"/>
          <w:marTop w:val="0"/>
          <w:marBottom w:val="0"/>
          <w:divBdr>
            <w:top w:val="none" w:sz="0" w:space="0" w:color="auto"/>
            <w:left w:val="none" w:sz="0" w:space="0" w:color="auto"/>
            <w:bottom w:val="none" w:sz="0" w:space="0" w:color="auto"/>
            <w:right w:val="none" w:sz="0" w:space="0" w:color="auto"/>
          </w:divBdr>
        </w:div>
        <w:div w:id="1648976800">
          <w:marLeft w:val="0"/>
          <w:marRight w:val="0"/>
          <w:marTop w:val="0"/>
          <w:marBottom w:val="0"/>
          <w:divBdr>
            <w:top w:val="none" w:sz="0" w:space="0" w:color="auto"/>
            <w:left w:val="none" w:sz="0" w:space="0" w:color="auto"/>
            <w:bottom w:val="none" w:sz="0" w:space="0" w:color="auto"/>
            <w:right w:val="none" w:sz="0" w:space="0" w:color="auto"/>
          </w:divBdr>
        </w:div>
        <w:div w:id="400641143">
          <w:marLeft w:val="0"/>
          <w:marRight w:val="0"/>
          <w:marTop w:val="0"/>
          <w:marBottom w:val="0"/>
          <w:divBdr>
            <w:top w:val="none" w:sz="0" w:space="0" w:color="auto"/>
            <w:left w:val="none" w:sz="0" w:space="0" w:color="auto"/>
            <w:bottom w:val="none" w:sz="0" w:space="0" w:color="auto"/>
            <w:right w:val="none" w:sz="0" w:space="0" w:color="auto"/>
          </w:divBdr>
        </w:div>
        <w:div w:id="303048478">
          <w:marLeft w:val="0"/>
          <w:marRight w:val="0"/>
          <w:marTop w:val="0"/>
          <w:marBottom w:val="0"/>
          <w:divBdr>
            <w:top w:val="none" w:sz="0" w:space="0" w:color="auto"/>
            <w:left w:val="none" w:sz="0" w:space="0" w:color="auto"/>
            <w:bottom w:val="none" w:sz="0" w:space="0" w:color="auto"/>
            <w:right w:val="none" w:sz="0" w:space="0" w:color="auto"/>
          </w:divBdr>
        </w:div>
        <w:div w:id="911349468">
          <w:marLeft w:val="0"/>
          <w:marRight w:val="0"/>
          <w:marTop w:val="0"/>
          <w:marBottom w:val="0"/>
          <w:divBdr>
            <w:top w:val="none" w:sz="0" w:space="0" w:color="auto"/>
            <w:left w:val="none" w:sz="0" w:space="0" w:color="auto"/>
            <w:bottom w:val="none" w:sz="0" w:space="0" w:color="auto"/>
            <w:right w:val="none" w:sz="0" w:space="0" w:color="auto"/>
          </w:divBdr>
        </w:div>
        <w:div w:id="1578636931">
          <w:marLeft w:val="0"/>
          <w:marRight w:val="0"/>
          <w:marTop w:val="0"/>
          <w:marBottom w:val="0"/>
          <w:divBdr>
            <w:top w:val="none" w:sz="0" w:space="0" w:color="auto"/>
            <w:left w:val="none" w:sz="0" w:space="0" w:color="auto"/>
            <w:bottom w:val="none" w:sz="0" w:space="0" w:color="auto"/>
            <w:right w:val="none" w:sz="0" w:space="0" w:color="auto"/>
          </w:divBdr>
        </w:div>
        <w:div w:id="982857327">
          <w:marLeft w:val="0"/>
          <w:marRight w:val="0"/>
          <w:marTop w:val="0"/>
          <w:marBottom w:val="0"/>
          <w:divBdr>
            <w:top w:val="none" w:sz="0" w:space="0" w:color="auto"/>
            <w:left w:val="none" w:sz="0" w:space="0" w:color="auto"/>
            <w:bottom w:val="none" w:sz="0" w:space="0" w:color="auto"/>
            <w:right w:val="none" w:sz="0" w:space="0" w:color="auto"/>
          </w:divBdr>
        </w:div>
        <w:div w:id="1360398111">
          <w:marLeft w:val="0"/>
          <w:marRight w:val="0"/>
          <w:marTop w:val="0"/>
          <w:marBottom w:val="0"/>
          <w:divBdr>
            <w:top w:val="none" w:sz="0" w:space="0" w:color="auto"/>
            <w:left w:val="none" w:sz="0" w:space="0" w:color="auto"/>
            <w:bottom w:val="none" w:sz="0" w:space="0" w:color="auto"/>
            <w:right w:val="none" w:sz="0" w:space="0" w:color="auto"/>
          </w:divBdr>
        </w:div>
        <w:div w:id="358045662">
          <w:marLeft w:val="0"/>
          <w:marRight w:val="0"/>
          <w:marTop w:val="0"/>
          <w:marBottom w:val="0"/>
          <w:divBdr>
            <w:top w:val="none" w:sz="0" w:space="0" w:color="auto"/>
            <w:left w:val="none" w:sz="0" w:space="0" w:color="auto"/>
            <w:bottom w:val="none" w:sz="0" w:space="0" w:color="auto"/>
            <w:right w:val="none" w:sz="0" w:space="0" w:color="auto"/>
          </w:divBdr>
        </w:div>
        <w:div w:id="1952936894">
          <w:marLeft w:val="0"/>
          <w:marRight w:val="0"/>
          <w:marTop w:val="0"/>
          <w:marBottom w:val="0"/>
          <w:divBdr>
            <w:top w:val="none" w:sz="0" w:space="0" w:color="auto"/>
            <w:left w:val="none" w:sz="0" w:space="0" w:color="auto"/>
            <w:bottom w:val="none" w:sz="0" w:space="0" w:color="auto"/>
            <w:right w:val="none" w:sz="0" w:space="0" w:color="auto"/>
          </w:divBdr>
        </w:div>
        <w:div w:id="1480074513">
          <w:marLeft w:val="0"/>
          <w:marRight w:val="0"/>
          <w:marTop w:val="0"/>
          <w:marBottom w:val="0"/>
          <w:divBdr>
            <w:top w:val="none" w:sz="0" w:space="0" w:color="auto"/>
            <w:left w:val="none" w:sz="0" w:space="0" w:color="auto"/>
            <w:bottom w:val="none" w:sz="0" w:space="0" w:color="auto"/>
            <w:right w:val="none" w:sz="0" w:space="0" w:color="auto"/>
          </w:divBdr>
        </w:div>
        <w:div w:id="341010612">
          <w:marLeft w:val="0"/>
          <w:marRight w:val="0"/>
          <w:marTop w:val="0"/>
          <w:marBottom w:val="0"/>
          <w:divBdr>
            <w:top w:val="none" w:sz="0" w:space="0" w:color="auto"/>
            <w:left w:val="none" w:sz="0" w:space="0" w:color="auto"/>
            <w:bottom w:val="none" w:sz="0" w:space="0" w:color="auto"/>
            <w:right w:val="none" w:sz="0" w:space="0" w:color="auto"/>
          </w:divBdr>
        </w:div>
        <w:div w:id="2028867265">
          <w:marLeft w:val="0"/>
          <w:marRight w:val="0"/>
          <w:marTop w:val="0"/>
          <w:marBottom w:val="0"/>
          <w:divBdr>
            <w:top w:val="none" w:sz="0" w:space="0" w:color="auto"/>
            <w:left w:val="none" w:sz="0" w:space="0" w:color="auto"/>
            <w:bottom w:val="none" w:sz="0" w:space="0" w:color="auto"/>
            <w:right w:val="none" w:sz="0" w:space="0" w:color="auto"/>
          </w:divBdr>
        </w:div>
        <w:div w:id="224531457">
          <w:marLeft w:val="0"/>
          <w:marRight w:val="0"/>
          <w:marTop w:val="0"/>
          <w:marBottom w:val="0"/>
          <w:divBdr>
            <w:top w:val="none" w:sz="0" w:space="0" w:color="auto"/>
            <w:left w:val="none" w:sz="0" w:space="0" w:color="auto"/>
            <w:bottom w:val="none" w:sz="0" w:space="0" w:color="auto"/>
            <w:right w:val="none" w:sz="0" w:space="0" w:color="auto"/>
          </w:divBdr>
        </w:div>
        <w:div w:id="439764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 Bettandorff-Eschenbach</dc:creator>
  <cp:keywords/>
  <dc:description/>
  <cp:lastModifiedBy>Juli Bettandorff-Eschenbach</cp:lastModifiedBy>
  <cp:revision>1</cp:revision>
  <dcterms:created xsi:type="dcterms:W3CDTF">2022-11-07T22:10:00Z</dcterms:created>
  <dcterms:modified xsi:type="dcterms:W3CDTF">2022-11-07T22:11:00Z</dcterms:modified>
</cp:coreProperties>
</file>